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75" w:rsidRPr="00D460DD" w:rsidRDefault="00B42D9B">
      <w:pPr>
        <w:rPr>
          <w:b/>
        </w:rPr>
      </w:pPr>
      <w:r>
        <w:rPr>
          <w:rFonts w:hint="eastAsia"/>
          <w:b/>
        </w:rPr>
        <w:t>布</w:t>
      </w:r>
      <w:r w:rsidR="00005275" w:rsidRPr="00D460DD">
        <w:rPr>
          <w:rFonts w:hint="eastAsia"/>
          <w:b/>
        </w:rPr>
        <w:t>特拉大学一学期交流项目</w:t>
      </w:r>
      <w:r>
        <w:rPr>
          <w:rFonts w:hint="eastAsia"/>
          <w:b/>
        </w:rPr>
        <w:t>材料及费用明细表</w:t>
      </w:r>
      <w:r w:rsidR="00005275" w:rsidRPr="00D460DD">
        <w:rPr>
          <w:rFonts w:hint="eastAsia"/>
          <w:b/>
        </w:rPr>
        <w:t xml:space="preserve"> </w:t>
      </w:r>
      <w:r>
        <w:rPr>
          <w:rFonts w:hint="eastAsia"/>
          <w:b/>
        </w:rPr>
        <w:t>（住宿说明）</w:t>
      </w:r>
    </w:p>
    <w:tbl>
      <w:tblPr>
        <w:tblW w:w="135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1701"/>
        <w:gridCol w:w="11340"/>
      </w:tblGrid>
      <w:tr w:rsidR="00005275" w:rsidRPr="001A00E9" w:rsidTr="00D460DD">
        <w:tc>
          <w:tcPr>
            <w:tcW w:w="534" w:type="dxa"/>
            <w:shd w:val="clear" w:color="auto" w:fill="auto"/>
          </w:tcPr>
          <w:p w:rsidR="00005275" w:rsidRPr="001A00E9" w:rsidRDefault="00005275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05275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接收申请学期</w:t>
            </w:r>
          </w:p>
          <w:p w:rsidR="00005275" w:rsidRPr="001A00E9" w:rsidRDefault="00005275" w:rsidP="00097223">
            <w:pPr>
              <w:spacing w:after="0" w:line="240" w:lineRule="auto"/>
            </w:pPr>
          </w:p>
        </w:tc>
        <w:tc>
          <w:tcPr>
            <w:tcW w:w="11340" w:type="dxa"/>
            <w:shd w:val="clear" w:color="auto" w:fill="auto"/>
          </w:tcPr>
          <w:p w:rsidR="00005275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每年</w:t>
            </w:r>
            <w:r w:rsidRPr="001A00E9">
              <w:rPr>
                <w:rFonts w:hint="eastAsia"/>
              </w:rPr>
              <w:t>2</w:t>
            </w:r>
            <w:r w:rsidR="002F21C6">
              <w:rPr>
                <w:rFonts w:hint="eastAsia"/>
              </w:rPr>
              <w:t>月或</w:t>
            </w:r>
            <w:r w:rsidRPr="001A00E9">
              <w:rPr>
                <w:rFonts w:hint="eastAsia"/>
              </w:rPr>
              <w:t>9</w:t>
            </w:r>
            <w:r w:rsidRPr="001A00E9">
              <w:rPr>
                <w:rFonts w:hint="eastAsia"/>
              </w:rPr>
              <w:t>月</w:t>
            </w:r>
            <w:r w:rsidRPr="001A00E9">
              <w:rPr>
                <w:rFonts w:hint="eastAsia"/>
              </w:rPr>
              <w:t xml:space="preserve">   </w:t>
            </w:r>
            <w:r w:rsidRPr="001A00E9">
              <w:rPr>
                <w:rFonts w:hint="eastAsia"/>
              </w:rPr>
              <w:t>（大约开学时间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为每年</w:t>
            </w:r>
            <w:r w:rsidRPr="001A00E9">
              <w:rPr>
                <w:rFonts w:hint="eastAsia"/>
              </w:rPr>
              <w:t>2</w:t>
            </w:r>
            <w:r w:rsidRPr="001A00E9">
              <w:rPr>
                <w:rFonts w:hint="eastAsia"/>
              </w:rPr>
              <w:t>月</w:t>
            </w:r>
            <w:r w:rsidRPr="001A00E9">
              <w:rPr>
                <w:rFonts w:hint="eastAsia"/>
              </w:rPr>
              <w:t>10-15</w:t>
            </w:r>
            <w:r w:rsidR="002F21C6">
              <w:rPr>
                <w:rFonts w:hint="eastAsia"/>
              </w:rPr>
              <w:t>日或</w:t>
            </w:r>
            <w:r w:rsidRPr="001A00E9">
              <w:rPr>
                <w:rFonts w:hint="eastAsia"/>
              </w:rPr>
              <w:t>9</w:t>
            </w:r>
            <w:r w:rsidRPr="001A00E9">
              <w:rPr>
                <w:rFonts w:hint="eastAsia"/>
              </w:rPr>
              <w:t>月</w:t>
            </w:r>
            <w:r w:rsidRPr="001A00E9">
              <w:rPr>
                <w:rFonts w:hint="eastAsia"/>
              </w:rPr>
              <w:t>10-15</w:t>
            </w:r>
            <w:r w:rsidRPr="001A00E9">
              <w:rPr>
                <w:rFonts w:hint="eastAsia"/>
              </w:rPr>
              <w:t>日左右）</w:t>
            </w:r>
          </w:p>
        </w:tc>
      </w:tr>
      <w:tr w:rsidR="00005275" w:rsidRPr="001A00E9" w:rsidTr="00D460DD">
        <w:tc>
          <w:tcPr>
            <w:tcW w:w="534" w:type="dxa"/>
            <w:shd w:val="clear" w:color="auto" w:fill="auto"/>
          </w:tcPr>
          <w:p w:rsidR="00005275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05275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申请材料</w:t>
            </w:r>
          </w:p>
          <w:p w:rsidR="00005275" w:rsidRPr="001A00E9" w:rsidRDefault="00005275" w:rsidP="00097223">
            <w:pPr>
              <w:spacing w:after="0" w:line="240" w:lineRule="auto"/>
            </w:pPr>
          </w:p>
        </w:tc>
        <w:tc>
          <w:tcPr>
            <w:tcW w:w="11340" w:type="dxa"/>
            <w:shd w:val="clear" w:color="auto" w:fill="auto"/>
          </w:tcPr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申请表格：</w:t>
            </w:r>
            <w:r w:rsidRPr="001A00E9">
              <w:rPr>
                <w:rFonts w:ascii="Verdana" w:hAnsi="Verdana" w:hint="eastAsia"/>
              </w:rPr>
              <w:t xml:space="preserve"> </w:t>
            </w:r>
            <w:r w:rsidRPr="001A00E9">
              <w:rPr>
                <w:rFonts w:ascii="Verdana" w:hAnsi="Verdana"/>
              </w:rPr>
              <w:t>APPLICATION FOR STUDY IN UPM (INBOUND</w:t>
            </w:r>
            <w:r w:rsidRPr="001A00E9">
              <w:rPr>
                <w:rFonts w:ascii="Verdana" w:hAnsi="Verdana" w:hint="eastAsia"/>
              </w:rPr>
              <w:t>)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 xml:space="preserve">4 </w:t>
            </w:r>
            <w:r w:rsidRPr="001A00E9">
              <w:rPr>
                <w:rFonts w:ascii="Verdana" w:hAnsi="Verdana" w:hint="eastAsia"/>
              </w:rPr>
              <w:t>张蓝底护照照片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护照整本复印件（包含空白）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中国大学中英文成绩单</w:t>
            </w:r>
            <w:r w:rsidR="002F21C6">
              <w:rPr>
                <w:rFonts w:ascii="Verdana" w:hAnsi="Verdana" w:hint="eastAsia"/>
              </w:rPr>
              <w:t xml:space="preserve"> </w:t>
            </w:r>
            <w:r w:rsidRPr="001A00E9">
              <w:rPr>
                <w:rFonts w:ascii="Verdana" w:hAnsi="Verdana" w:hint="eastAsia"/>
              </w:rPr>
              <w:t xml:space="preserve"> 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体检表格（</w:t>
            </w:r>
            <w:r w:rsidRPr="001A00E9">
              <w:rPr>
                <w:rFonts w:ascii="Verdana" w:hAnsi="Verdana" w:hint="eastAsia"/>
              </w:rPr>
              <w:t>Medical Check-Up Form</w:t>
            </w:r>
            <w:r w:rsidRPr="001A00E9">
              <w:rPr>
                <w:rFonts w:ascii="Verdana" w:hAnsi="Verdana" w:hint="eastAsia"/>
              </w:rPr>
              <w:t>）（需要</w:t>
            </w:r>
            <w:r w:rsidRPr="001A00E9">
              <w:rPr>
                <w:rFonts w:ascii="Verdana" w:hAnsi="Verdana" w:hint="eastAsia"/>
              </w:rPr>
              <w:t>X</w:t>
            </w:r>
            <w:r w:rsidRPr="001A00E9">
              <w:rPr>
                <w:rFonts w:ascii="Verdana" w:hAnsi="Verdana" w:hint="eastAsia"/>
              </w:rPr>
              <w:t>光及化验单）（不能有肝炎等疾病）</w:t>
            </w:r>
            <w:r w:rsidRPr="001A00E9">
              <w:rPr>
                <w:rFonts w:ascii="Verdana" w:hAnsi="Verdana" w:hint="eastAsia"/>
              </w:rPr>
              <w:t xml:space="preserve"> 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cs="Calibri" w:hint="eastAsia"/>
              </w:rPr>
              <w:t>若需要转移学分，请填写：</w:t>
            </w:r>
            <w:r w:rsidRPr="001A00E9">
              <w:rPr>
                <w:rFonts w:eastAsia="Times New Roman" w:cs="Calibri"/>
                <w:lang w:eastAsia="en-US"/>
              </w:rPr>
              <w:t>APPLICATION FORM FOR TRANSFER OF CREDIT BETWEEN INSTITUTIONS (INBOUND)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cs="Calibri" w:hint="eastAsia"/>
              </w:rPr>
              <w:t>学生免责申明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cs="Calibri" w:hint="eastAsia"/>
              </w:rPr>
              <w:t>意外保险</w:t>
            </w:r>
          </w:p>
          <w:p w:rsidR="00005275" w:rsidRPr="001A00E9" w:rsidRDefault="00005275" w:rsidP="00097223">
            <w:pPr>
              <w:spacing w:after="0" w:line="240" w:lineRule="auto"/>
            </w:pPr>
          </w:p>
        </w:tc>
      </w:tr>
      <w:tr w:rsidR="00005275" w:rsidRPr="001A00E9" w:rsidTr="00D460DD">
        <w:tc>
          <w:tcPr>
            <w:tcW w:w="534" w:type="dxa"/>
            <w:shd w:val="clear" w:color="auto" w:fill="auto"/>
          </w:tcPr>
          <w:p w:rsidR="00005275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05275" w:rsidRPr="001A00E9" w:rsidRDefault="001A00E9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费用（申请及抵达马来西亚前</w:t>
            </w:r>
            <w:r w:rsidR="00B80183" w:rsidRPr="001A00E9">
              <w:rPr>
                <w:rFonts w:hint="eastAsia"/>
              </w:rPr>
              <w:t>费用）</w:t>
            </w:r>
            <w:r w:rsidR="00B80183" w:rsidRPr="001A00E9">
              <w:rPr>
                <w:rFonts w:hint="eastAsia"/>
              </w:rPr>
              <w:t xml:space="preserve"> </w:t>
            </w:r>
          </w:p>
          <w:p w:rsidR="00005275" w:rsidRPr="001A00E9" w:rsidRDefault="00005275" w:rsidP="00097223">
            <w:pPr>
              <w:spacing w:after="0" w:line="240" w:lineRule="auto"/>
            </w:pPr>
          </w:p>
        </w:tc>
        <w:tc>
          <w:tcPr>
            <w:tcW w:w="11340" w:type="dxa"/>
            <w:shd w:val="clear" w:color="auto" w:fill="auto"/>
          </w:tcPr>
          <w:p w:rsidR="001A00E9" w:rsidRPr="001A00E9" w:rsidRDefault="001A00E9" w:rsidP="001A00E9">
            <w:pPr>
              <w:pStyle w:val="1"/>
              <w:spacing w:after="0" w:line="240" w:lineRule="auto"/>
              <w:ind w:left="0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共</w:t>
            </w:r>
            <w:r w:rsidRPr="001A00E9">
              <w:rPr>
                <w:rFonts w:ascii="Verdana" w:hAnsi="Verdana" w:hint="eastAsia"/>
              </w:rPr>
              <w:t xml:space="preserve">  </w:t>
            </w:r>
            <w:r w:rsidRPr="001A00E9">
              <w:rPr>
                <w:rFonts w:ascii="Verdana" w:hAnsi="Verdana" w:hint="eastAsia"/>
              </w:rPr>
              <w:t>：</w:t>
            </w:r>
            <w:r w:rsidRPr="001A00E9">
              <w:rPr>
                <w:rFonts w:ascii="Verdana" w:hAnsi="Verdana" w:hint="eastAsia"/>
              </w:rPr>
              <w:t xml:space="preserve"> </w:t>
            </w:r>
            <w:r w:rsidR="00E817AA" w:rsidRPr="00E817AA">
              <w:rPr>
                <w:rFonts w:ascii="Verdana" w:hAnsi="Verdana" w:hint="eastAsia"/>
                <w:b/>
              </w:rPr>
              <w:t>4200</w:t>
            </w:r>
            <w:r w:rsidR="00E817AA" w:rsidRPr="00E817AA">
              <w:rPr>
                <w:rFonts w:ascii="Verdana" w:hAnsi="Verdana" w:hint="eastAsia"/>
                <w:b/>
              </w:rPr>
              <w:t>马币，约和</w:t>
            </w:r>
            <w:r w:rsidR="00E817AA" w:rsidRPr="00E817AA">
              <w:rPr>
                <w:rFonts w:ascii="Verdana" w:hAnsi="Verdana" w:hint="eastAsia"/>
                <w:b/>
              </w:rPr>
              <w:t>8000</w:t>
            </w:r>
            <w:r w:rsidRPr="00E817AA">
              <w:rPr>
                <w:rFonts w:ascii="Verdana" w:hAnsi="Verdana" w:hint="eastAsia"/>
                <w:b/>
              </w:rPr>
              <w:t>人民币</w:t>
            </w:r>
            <w:r w:rsidR="00063F10">
              <w:rPr>
                <w:rFonts w:ascii="Verdana" w:hAnsi="Verdana" w:hint="eastAsia"/>
              </w:rPr>
              <w:t xml:space="preserve"> </w:t>
            </w:r>
            <w:r w:rsidR="007A4D6D">
              <w:rPr>
                <w:rFonts w:ascii="Verdana" w:hAnsi="Verdana" w:hint="eastAsia"/>
              </w:rPr>
              <w:t xml:space="preserve">  </w:t>
            </w:r>
            <w:r w:rsidRPr="001A00E9">
              <w:rPr>
                <w:rFonts w:ascii="Verdana" w:hAnsi="Verdana" w:hint="eastAsia"/>
              </w:rPr>
              <w:t>包含：</w:t>
            </w:r>
          </w:p>
          <w:p w:rsidR="001A00E9" w:rsidRPr="001A00E9" w:rsidRDefault="001A00E9" w:rsidP="001A00E9">
            <w:pPr>
              <w:pStyle w:val="1"/>
              <w:spacing w:after="0" w:line="240" w:lineRule="auto"/>
              <w:ind w:left="0"/>
              <w:rPr>
                <w:rFonts w:ascii="Verdana" w:hAnsi="Verdana"/>
              </w:rPr>
            </w:pPr>
          </w:p>
          <w:p w:rsidR="001A00E9" w:rsidRPr="001A00E9" w:rsidRDefault="001A00E9" w:rsidP="00097223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项目申请</w:t>
            </w:r>
          </w:p>
          <w:p w:rsidR="00097223" w:rsidRPr="001A00E9" w:rsidRDefault="001A00E9" w:rsidP="001A00E9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材料整理及呈交</w:t>
            </w:r>
          </w:p>
          <w:p w:rsidR="00097223" w:rsidRPr="001A00E9" w:rsidRDefault="00097223" w:rsidP="00097223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申请学生反签函</w:t>
            </w:r>
          </w:p>
          <w:p w:rsidR="00097223" w:rsidRPr="001A00E9" w:rsidRDefault="001A00E9" w:rsidP="00097223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1A00E9">
              <w:rPr>
                <w:rFonts w:ascii="Verdana" w:hAnsi="Verdana" w:hint="eastAsia"/>
              </w:rPr>
              <w:t>第一次</w:t>
            </w:r>
            <w:r w:rsidR="002F21C6">
              <w:rPr>
                <w:rFonts w:ascii="Verdana" w:hAnsi="Verdana" w:hint="eastAsia"/>
              </w:rPr>
              <w:t>马来西亚</w:t>
            </w:r>
            <w:r w:rsidRPr="001A00E9">
              <w:rPr>
                <w:rFonts w:ascii="Verdana" w:hAnsi="Verdana" w:hint="eastAsia"/>
              </w:rPr>
              <w:t>接机</w:t>
            </w:r>
          </w:p>
          <w:p w:rsidR="00B80183" w:rsidRPr="00D552CE" w:rsidRDefault="00D460DD" w:rsidP="00097223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中国第一次签证</w:t>
            </w:r>
          </w:p>
          <w:p w:rsidR="00B80183" w:rsidRPr="001A00E9" w:rsidRDefault="00B80183" w:rsidP="0009722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05275" w:rsidRPr="001A00E9" w:rsidTr="00D460DD">
        <w:tc>
          <w:tcPr>
            <w:tcW w:w="534" w:type="dxa"/>
            <w:shd w:val="clear" w:color="auto" w:fill="auto"/>
          </w:tcPr>
          <w:p w:rsidR="00005275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 xml:space="preserve">4 </w:t>
            </w:r>
          </w:p>
        </w:tc>
        <w:tc>
          <w:tcPr>
            <w:tcW w:w="1701" w:type="dxa"/>
            <w:shd w:val="clear" w:color="auto" w:fill="auto"/>
          </w:tcPr>
          <w:p w:rsidR="00005275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到校需要呈交的费用</w:t>
            </w:r>
          </w:p>
          <w:p w:rsidR="00005275" w:rsidRPr="001A00E9" w:rsidRDefault="00005275" w:rsidP="00097223">
            <w:pPr>
              <w:spacing w:after="0" w:line="240" w:lineRule="auto"/>
            </w:pPr>
          </w:p>
        </w:tc>
        <w:tc>
          <w:tcPr>
            <w:tcW w:w="11340" w:type="dxa"/>
            <w:shd w:val="clear" w:color="auto" w:fill="auto"/>
          </w:tcPr>
          <w:p w:rsidR="00B80183" w:rsidRPr="001A00E9" w:rsidRDefault="00B80183" w:rsidP="00097223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宋体" w:hAnsi="宋体" w:cs="宋体"/>
              </w:rPr>
            </w:pPr>
            <w:r w:rsidRPr="001A00E9">
              <w:rPr>
                <w:rFonts w:ascii="Tahoma" w:hAnsi="Tahoma" w:cs="Tahoma" w:hint="eastAsia"/>
                <w:lang w:val="nb-NO"/>
              </w:rPr>
              <w:t>交通费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  </w:t>
            </w:r>
            <w:r w:rsidR="00D460DD">
              <w:rPr>
                <w:rFonts w:ascii="Tahoma" w:hAnsi="Tahoma" w:cs="Tahoma" w:hint="eastAsia"/>
                <w:lang w:val="nb-NO"/>
              </w:rPr>
              <w:t xml:space="preserve">    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         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>：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  </w:t>
            </w:r>
            <w:r w:rsidRPr="001A00E9">
              <w:rPr>
                <w:rFonts w:ascii="Tahoma" w:hAnsi="Tahoma" w:cs="Tahoma" w:hint="eastAsia"/>
                <w:lang w:val="nb-NO"/>
              </w:rPr>
              <w:t>每个月</w:t>
            </w:r>
            <w:r w:rsidRPr="001A00E9">
              <w:rPr>
                <w:rFonts w:ascii="Tahoma" w:hAnsi="Tahoma" w:cs="Tahoma" w:hint="eastAsia"/>
                <w:lang w:val="nb-NO"/>
              </w:rPr>
              <w:t>15</w:t>
            </w:r>
            <w:r w:rsidRPr="001A00E9">
              <w:rPr>
                <w:rFonts w:ascii="Tahoma" w:hAnsi="Tahoma" w:cs="Tahoma" w:hint="eastAsia"/>
                <w:lang w:val="nb-NO"/>
              </w:rPr>
              <w:t>马币</w:t>
            </w:r>
            <w:r w:rsidR="00CC1EB3">
              <w:rPr>
                <w:rFonts w:ascii="Tahoma" w:hAnsi="Tahoma" w:cs="Tahoma" w:hint="eastAsia"/>
                <w:lang w:val="nb-NO"/>
              </w:rPr>
              <w:t xml:space="preserve"> 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宋体" w:hAnsi="宋体" w:cs="宋体"/>
              </w:rPr>
            </w:pPr>
            <w:r w:rsidRPr="001A00E9">
              <w:rPr>
                <w:rFonts w:ascii="Tahoma" w:hAnsi="Tahoma" w:cs="Tahoma" w:hint="eastAsia"/>
                <w:lang w:val="nb-NO"/>
              </w:rPr>
              <w:t>一次性注册费用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    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 </w:t>
            </w:r>
            <w:r w:rsidRPr="001A00E9">
              <w:rPr>
                <w:rFonts w:ascii="Tahoma" w:hAnsi="Tahoma" w:cs="Tahoma" w:hint="eastAsia"/>
                <w:lang w:val="nb-NO"/>
              </w:rPr>
              <w:t>：</w:t>
            </w:r>
            <w:r w:rsidR="00D460DD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>85</w:t>
            </w:r>
            <w:r w:rsidRPr="001A00E9">
              <w:rPr>
                <w:rFonts w:ascii="Tahoma" w:hAnsi="Tahoma" w:cs="Tahoma" w:hint="eastAsia"/>
                <w:lang w:val="nb-NO"/>
              </w:rPr>
              <w:t>马币</w:t>
            </w:r>
          </w:p>
          <w:p w:rsidR="00B80183" w:rsidRPr="001A00E9" w:rsidRDefault="002F21C6" w:rsidP="00097223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宋体" w:hAnsi="宋体" w:cs="宋体"/>
              </w:rPr>
            </w:pPr>
            <w:r>
              <w:rPr>
                <w:rFonts w:ascii="Tahoma" w:hAnsi="Tahoma" w:cs="Tahoma" w:hint="eastAsia"/>
                <w:lang w:val="nb-NO"/>
              </w:rPr>
              <w:t>健康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>费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>
              <w:rPr>
                <w:rFonts w:ascii="Tahoma" w:hAnsi="Tahoma" w:cs="Tahoma" w:hint="eastAsia"/>
                <w:lang w:val="nb-NO"/>
              </w:rPr>
              <w:t>（校内医疗）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>：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="00D460DD">
              <w:rPr>
                <w:rFonts w:ascii="Tahoma" w:hAnsi="Tahoma" w:cs="Tahoma" w:hint="eastAsia"/>
                <w:lang w:val="nb-NO"/>
              </w:rPr>
              <w:t xml:space="preserve"> </w:t>
            </w:r>
            <w:r>
              <w:rPr>
                <w:rFonts w:ascii="Tahoma" w:hAnsi="Tahoma" w:cs="Tahoma" w:hint="eastAsia"/>
                <w:lang w:val="nb-NO"/>
              </w:rPr>
              <w:t xml:space="preserve">  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>20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>马币</w:t>
            </w:r>
            <w:r>
              <w:rPr>
                <w:rFonts w:ascii="Tahoma" w:hAnsi="Tahoma" w:cs="Tahoma" w:hint="eastAsia"/>
                <w:lang w:val="nb-NO"/>
              </w:rPr>
              <w:t xml:space="preserve">  </w:t>
            </w:r>
            <w:r>
              <w:rPr>
                <w:rFonts w:ascii="Tahoma" w:hAnsi="Tahoma" w:cs="Tahoma" w:hint="eastAsia"/>
                <w:lang w:val="nb-NO"/>
              </w:rPr>
              <w:t>（每学期）</w:t>
            </w:r>
          </w:p>
          <w:p w:rsidR="00B80183" w:rsidRPr="001A00E9" w:rsidRDefault="00B80183" w:rsidP="00097223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宋体" w:hAnsi="宋体" w:cs="宋体"/>
              </w:rPr>
            </w:pPr>
            <w:r w:rsidRPr="001A00E9">
              <w:rPr>
                <w:rFonts w:ascii="Tahoma" w:hAnsi="Tahoma" w:cs="Tahoma" w:hint="eastAsia"/>
                <w:lang w:val="nb-NO"/>
              </w:rPr>
              <w:t>图书馆费用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 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         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 </w:t>
            </w:r>
            <w:r w:rsidRPr="001A00E9">
              <w:rPr>
                <w:rFonts w:ascii="Tahoma" w:hAnsi="Tahoma" w:cs="Tahoma" w:hint="eastAsia"/>
                <w:lang w:val="nb-NO"/>
              </w:rPr>
              <w:t>：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>50</w:t>
            </w:r>
            <w:r w:rsidRPr="001A00E9">
              <w:rPr>
                <w:rFonts w:ascii="Tahoma" w:hAnsi="Tahoma" w:cs="Tahoma" w:hint="eastAsia"/>
                <w:lang w:val="nb-NO"/>
              </w:rPr>
              <w:t>马币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 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>（每学期）</w:t>
            </w:r>
          </w:p>
          <w:p w:rsidR="001A00E9" w:rsidRPr="001A00E9" w:rsidRDefault="002F21C6" w:rsidP="00097223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宋体" w:hAnsi="宋体" w:cs="宋体"/>
              </w:rPr>
            </w:pPr>
            <w:r>
              <w:rPr>
                <w:rFonts w:ascii="Tahoma" w:hAnsi="Tahoma" w:cs="Tahoma" w:hint="eastAsia"/>
                <w:lang w:val="nb-NO"/>
              </w:rPr>
              <w:t>置换学生签证</w:t>
            </w:r>
            <w:r>
              <w:rPr>
                <w:rFonts w:ascii="Tahoma" w:hAnsi="Tahoma" w:cs="Tahoma" w:hint="eastAsia"/>
                <w:lang w:val="nb-NO"/>
              </w:rPr>
              <w:t xml:space="preserve"> 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>
              <w:rPr>
                <w:rFonts w:ascii="Tahoma" w:hAnsi="Tahoma" w:cs="Tahoma" w:hint="eastAsia"/>
                <w:lang w:val="nb-NO"/>
              </w:rPr>
              <w:t xml:space="preserve">        </w:t>
            </w:r>
            <w:r w:rsidR="001A00E9"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>：</w:t>
            </w:r>
            <w:r>
              <w:rPr>
                <w:rFonts w:ascii="Tahoma" w:hAnsi="Tahoma" w:cs="Tahoma" w:hint="eastAsia"/>
                <w:lang w:val="nb-NO"/>
              </w:rPr>
              <w:t xml:space="preserve">  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>160</w:t>
            </w:r>
            <w:r w:rsidR="00B80183" w:rsidRPr="001A00E9">
              <w:rPr>
                <w:rFonts w:ascii="Tahoma" w:hAnsi="Tahoma" w:cs="Tahoma" w:hint="eastAsia"/>
                <w:lang w:val="nb-NO"/>
              </w:rPr>
              <w:t>马币</w:t>
            </w:r>
          </w:p>
          <w:p w:rsidR="001A00E9" w:rsidRPr="001A00E9" w:rsidRDefault="001A00E9" w:rsidP="00097223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宋体" w:hAnsi="宋体" w:cs="宋体"/>
              </w:rPr>
            </w:pPr>
            <w:r w:rsidRPr="001A00E9">
              <w:rPr>
                <w:rFonts w:ascii="Tahoma" w:hAnsi="Tahoma" w:cs="Tahoma" w:hint="eastAsia"/>
                <w:lang w:val="nb-NO"/>
              </w:rPr>
              <w:t>体检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                   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 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>：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>150</w:t>
            </w:r>
            <w:r w:rsidRPr="001A00E9">
              <w:rPr>
                <w:rFonts w:ascii="Tahoma" w:hAnsi="Tahoma" w:cs="Tahoma" w:hint="eastAsia"/>
                <w:lang w:val="nb-NO"/>
              </w:rPr>
              <w:t>马币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 </w:t>
            </w:r>
            <w:r w:rsidR="00291956">
              <w:rPr>
                <w:rFonts w:ascii="Tahoma" w:hAnsi="Tahoma" w:cs="Tahoma" w:hint="eastAsia"/>
                <w:lang w:val="nb-NO"/>
              </w:rPr>
              <w:t xml:space="preserve">       </w:t>
            </w:r>
            <w:r w:rsidRPr="001A00E9">
              <w:rPr>
                <w:rFonts w:ascii="Tahoma" w:hAnsi="Tahoma" w:cs="Tahoma" w:hint="eastAsia"/>
                <w:lang w:val="nb-NO"/>
              </w:rPr>
              <w:t>（若中国体检报表不合格）</w:t>
            </w:r>
          </w:p>
          <w:p w:rsidR="00005275" w:rsidRPr="00D552CE" w:rsidRDefault="001A00E9" w:rsidP="00D552CE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宋体" w:hAnsi="宋体" w:cs="宋体"/>
              </w:rPr>
            </w:pPr>
            <w:r w:rsidRPr="001A00E9">
              <w:rPr>
                <w:rFonts w:ascii="Tahoma" w:hAnsi="Tahoma" w:cs="Tahoma" w:hint="eastAsia"/>
                <w:lang w:val="nb-NO"/>
              </w:rPr>
              <w:t>保险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                    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 </w:t>
            </w:r>
            <w:r w:rsidRPr="001A00E9">
              <w:rPr>
                <w:rFonts w:ascii="Tahoma" w:hAnsi="Tahoma" w:cs="Tahoma" w:hint="eastAsia"/>
                <w:lang w:val="nb-NO"/>
              </w:rPr>
              <w:t>：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</w:t>
            </w:r>
            <w:r w:rsidR="002F21C6">
              <w:rPr>
                <w:rFonts w:ascii="Tahoma" w:hAnsi="Tahoma" w:cs="Tahoma" w:hint="eastAsia"/>
                <w:lang w:val="nb-NO"/>
              </w:rPr>
              <w:t xml:space="preserve"> </w:t>
            </w:r>
            <w:r w:rsidRPr="001A00E9">
              <w:rPr>
                <w:rFonts w:ascii="Tahoma" w:hAnsi="Tahoma" w:cs="Tahoma" w:hint="eastAsia"/>
                <w:lang w:val="nb-NO"/>
              </w:rPr>
              <w:t>300-350</w:t>
            </w:r>
            <w:r w:rsidRPr="001A00E9">
              <w:rPr>
                <w:rFonts w:ascii="Tahoma" w:hAnsi="Tahoma" w:cs="Tahoma" w:hint="eastAsia"/>
                <w:lang w:val="nb-NO"/>
              </w:rPr>
              <w:t>马币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  </w:t>
            </w:r>
            <w:r w:rsidR="00CC1EB3">
              <w:rPr>
                <w:rFonts w:ascii="Tahoma" w:hAnsi="Tahoma" w:cs="Tahoma" w:hint="eastAsia"/>
                <w:lang w:val="nb-NO"/>
              </w:rPr>
              <w:t>（若无法提供有效的中国意</w:t>
            </w:r>
            <w:r w:rsidRPr="001A00E9">
              <w:rPr>
                <w:rFonts w:ascii="Tahoma" w:hAnsi="Tahoma" w:cs="Tahoma" w:hint="eastAsia"/>
                <w:lang w:val="nb-NO"/>
              </w:rPr>
              <w:t>外保险）</w:t>
            </w:r>
            <w:r w:rsidRPr="001A00E9">
              <w:rPr>
                <w:rFonts w:ascii="Tahoma" w:hAnsi="Tahoma" w:cs="Tahoma" w:hint="eastAsia"/>
                <w:lang w:val="nb-NO"/>
              </w:rPr>
              <w:t xml:space="preserve">  </w:t>
            </w:r>
          </w:p>
        </w:tc>
      </w:tr>
      <w:tr w:rsidR="00097223" w:rsidRPr="001A00E9" w:rsidTr="00D460DD">
        <w:tc>
          <w:tcPr>
            <w:tcW w:w="534" w:type="dxa"/>
            <w:shd w:val="clear" w:color="auto" w:fill="auto"/>
          </w:tcPr>
          <w:p w:rsidR="00097223" w:rsidRPr="001A00E9" w:rsidRDefault="001A00E9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97223" w:rsidRPr="001A00E9" w:rsidRDefault="0009722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不包含费用</w:t>
            </w:r>
          </w:p>
        </w:tc>
        <w:tc>
          <w:tcPr>
            <w:tcW w:w="11340" w:type="dxa"/>
            <w:shd w:val="clear" w:color="auto" w:fill="auto"/>
          </w:tcPr>
          <w:p w:rsidR="00097223" w:rsidRDefault="002F21C6" w:rsidP="00097223">
            <w:pPr>
              <w:pStyle w:val="1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 w:hint="eastAsia"/>
                <w:lang w:val="nb-NO"/>
              </w:rPr>
              <w:t>中国接送飞机</w:t>
            </w:r>
          </w:p>
          <w:p w:rsidR="002F21C6" w:rsidRPr="001A00E9" w:rsidRDefault="002F21C6" w:rsidP="00097223">
            <w:pPr>
              <w:pStyle w:val="1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 w:hint="eastAsia"/>
                <w:lang w:val="nb-NO"/>
              </w:rPr>
              <w:t>马来西亚送机</w:t>
            </w:r>
            <w:r>
              <w:rPr>
                <w:rFonts w:ascii="Tahoma" w:hAnsi="Tahoma" w:cs="Tahoma" w:hint="eastAsia"/>
                <w:lang w:val="nb-NO"/>
              </w:rPr>
              <w:t xml:space="preserve"> </w:t>
            </w:r>
          </w:p>
          <w:p w:rsidR="00600B48" w:rsidRPr="001A00E9" w:rsidRDefault="002F21C6" w:rsidP="00097223">
            <w:pPr>
              <w:pStyle w:val="1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 w:hint="eastAsia"/>
                <w:lang w:val="nb-NO"/>
              </w:rPr>
              <w:t>中国</w:t>
            </w:r>
            <w:r>
              <w:rPr>
                <w:rFonts w:ascii="Tahoma" w:hAnsi="Tahoma" w:cs="Tahoma" w:hint="eastAsia"/>
                <w:lang w:val="nb-NO"/>
              </w:rPr>
              <w:t>-</w:t>
            </w:r>
            <w:r>
              <w:rPr>
                <w:rFonts w:ascii="Tahoma" w:hAnsi="Tahoma" w:cs="Tahoma" w:hint="eastAsia"/>
                <w:lang w:val="nb-NO"/>
              </w:rPr>
              <w:t>马来西亚</w:t>
            </w:r>
            <w:r w:rsidR="00600B48" w:rsidRPr="001A00E9">
              <w:rPr>
                <w:rFonts w:ascii="Tahoma" w:hAnsi="Tahoma" w:cs="Tahoma" w:hint="eastAsia"/>
                <w:lang w:val="nb-NO"/>
              </w:rPr>
              <w:t>来回机票</w:t>
            </w:r>
          </w:p>
          <w:p w:rsidR="00600B48" w:rsidRDefault="00600B48" w:rsidP="00097223">
            <w:pPr>
              <w:pStyle w:val="1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lang w:val="nb-NO"/>
              </w:rPr>
            </w:pPr>
            <w:r w:rsidRPr="001A00E9">
              <w:rPr>
                <w:rFonts w:ascii="Tahoma" w:hAnsi="Tahoma" w:cs="Tahoma" w:hint="eastAsia"/>
                <w:lang w:val="nb-NO"/>
              </w:rPr>
              <w:t>前往第三国的签证</w:t>
            </w:r>
          </w:p>
          <w:p w:rsidR="00D460DD" w:rsidRPr="001A00E9" w:rsidRDefault="00D460DD" w:rsidP="00097223">
            <w:pPr>
              <w:pStyle w:val="1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 w:hint="eastAsia"/>
                <w:lang w:val="nb-NO"/>
              </w:rPr>
              <w:t>加急学生反签件</w:t>
            </w:r>
          </w:p>
        </w:tc>
      </w:tr>
      <w:tr w:rsidR="00B80183" w:rsidRPr="001A00E9" w:rsidTr="00D460DD">
        <w:tc>
          <w:tcPr>
            <w:tcW w:w="534" w:type="dxa"/>
            <w:shd w:val="clear" w:color="auto" w:fill="auto"/>
          </w:tcPr>
          <w:p w:rsidR="00B80183" w:rsidRPr="001A00E9" w:rsidRDefault="001A00E9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80183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学费</w:t>
            </w:r>
          </w:p>
        </w:tc>
        <w:tc>
          <w:tcPr>
            <w:tcW w:w="11340" w:type="dxa"/>
            <w:shd w:val="clear" w:color="auto" w:fill="auto"/>
          </w:tcPr>
          <w:p w:rsidR="00B80183" w:rsidRPr="001A00E9" w:rsidRDefault="00600B48" w:rsidP="00600B48">
            <w:pPr>
              <w:numPr>
                <w:ilvl w:val="0"/>
                <w:numId w:val="1"/>
              </w:numPr>
              <w:spacing w:after="0" w:line="240" w:lineRule="auto"/>
            </w:pPr>
            <w:r w:rsidRPr="001A00E9">
              <w:rPr>
                <w:rFonts w:hint="eastAsia"/>
              </w:rPr>
              <w:t>按照双方大学协议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，将互免学费。</w:t>
            </w:r>
            <w:r w:rsidRPr="001A00E9">
              <w:rPr>
                <w:rFonts w:hint="eastAsia"/>
              </w:rPr>
              <w:t xml:space="preserve"> </w:t>
            </w:r>
            <w:r w:rsidR="002F21C6">
              <w:rPr>
                <w:rFonts w:hint="eastAsia"/>
              </w:rPr>
              <w:t>双方</w:t>
            </w:r>
            <w:r w:rsidR="001A00E9" w:rsidRPr="001A00E9">
              <w:rPr>
                <w:rFonts w:hint="eastAsia"/>
              </w:rPr>
              <w:t>学校必须签署合作备忘录。</w:t>
            </w:r>
            <w:r w:rsidR="001A00E9" w:rsidRPr="001A00E9">
              <w:rPr>
                <w:rFonts w:hint="eastAsia"/>
              </w:rPr>
              <w:t xml:space="preserve">  </w:t>
            </w:r>
          </w:p>
          <w:p w:rsidR="00600B48" w:rsidRPr="001A00E9" w:rsidRDefault="00600B48" w:rsidP="00097223">
            <w:pPr>
              <w:spacing w:after="0" w:line="240" w:lineRule="auto"/>
            </w:pPr>
          </w:p>
        </w:tc>
      </w:tr>
      <w:tr w:rsidR="00B80183" w:rsidRPr="001A00E9" w:rsidTr="00D460DD">
        <w:tc>
          <w:tcPr>
            <w:tcW w:w="534" w:type="dxa"/>
            <w:shd w:val="clear" w:color="auto" w:fill="auto"/>
          </w:tcPr>
          <w:p w:rsidR="00B80183" w:rsidRPr="001A00E9" w:rsidRDefault="001A00E9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B80183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住宿安排</w:t>
            </w:r>
            <w:r w:rsidRPr="001A00E9">
              <w:rPr>
                <w:rFonts w:hint="eastAsia"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</w:tcPr>
          <w:p w:rsidR="00B80183" w:rsidRPr="001A00E9" w:rsidRDefault="00600B48" w:rsidP="00600B48">
            <w:pPr>
              <w:numPr>
                <w:ilvl w:val="0"/>
                <w:numId w:val="1"/>
              </w:numPr>
              <w:spacing w:after="0" w:line="240" w:lineRule="auto"/>
            </w:pPr>
            <w:r w:rsidRPr="001A00E9">
              <w:rPr>
                <w:rFonts w:hint="eastAsia"/>
              </w:rPr>
              <w:t>按照双方大学协议，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学生需要承担各自的住宿费。</w:t>
            </w:r>
            <w:r w:rsidRPr="001A00E9">
              <w:rPr>
                <w:rFonts w:hint="eastAsia"/>
              </w:rPr>
              <w:t xml:space="preserve"> </w:t>
            </w:r>
          </w:p>
          <w:p w:rsidR="00600B48" w:rsidRPr="001A00E9" w:rsidRDefault="00600B48" w:rsidP="00600B48">
            <w:pPr>
              <w:spacing w:after="0" w:line="240" w:lineRule="auto"/>
              <w:ind w:left="720"/>
            </w:pPr>
          </w:p>
          <w:p w:rsidR="00600B48" w:rsidRPr="001A00E9" w:rsidRDefault="00600B48" w:rsidP="00600B48">
            <w:pPr>
              <w:numPr>
                <w:ilvl w:val="0"/>
                <w:numId w:val="1"/>
              </w:numPr>
              <w:spacing w:after="0" w:line="240" w:lineRule="auto"/>
            </w:pPr>
            <w:r w:rsidRPr="001A00E9">
              <w:rPr>
                <w:rFonts w:hint="eastAsia"/>
              </w:rPr>
              <w:t>博特拉大学有以下三种住宿选择</w:t>
            </w:r>
            <w:r w:rsidRPr="001A00E9">
              <w:rPr>
                <w:rFonts w:hint="eastAsia"/>
              </w:rPr>
              <w:t xml:space="preserve"> </w:t>
            </w:r>
          </w:p>
          <w:p w:rsidR="00600B48" w:rsidRPr="001A00E9" w:rsidRDefault="00600B48" w:rsidP="00600B48">
            <w:pPr>
              <w:spacing w:after="0" w:line="240" w:lineRule="auto"/>
            </w:pPr>
          </w:p>
          <w:p w:rsidR="00600B48" w:rsidRPr="001A00E9" w:rsidRDefault="00600B48" w:rsidP="00600B48">
            <w:pPr>
              <w:numPr>
                <w:ilvl w:val="0"/>
                <w:numId w:val="9"/>
              </w:numPr>
              <w:spacing w:after="0" w:line="240" w:lineRule="auto"/>
            </w:pPr>
            <w:r w:rsidRPr="001A00E9">
              <w:rPr>
                <w:rFonts w:hint="eastAsia"/>
              </w:rPr>
              <w:t>学生宿舍。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每天每人</w:t>
            </w:r>
            <w:r w:rsidRPr="001A00E9">
              <w:rPr>
                <w:rFonts w:hint="eastAsia"/>
              </w:rPr>
              <w:t>9</w:t>
            </w:r>
            <w:r w:rsidRPr="001A00E9">
              <w:rPr>
                <w:rFonts w:hint="eastAsia"/>
              </w:rPr>
              <w:t>马币。没有热水，没有空调（</w:t>
            </w:r>
            <w:r w:rsidRPr="001A00E9">
              <w:rPr>
                <w:rFonts w:hint="eastAsia"/>
              </w:rPr>
              <w:t>6</w:t>
            </w:r>
            <w:r w:rsidRPr="001A00E9">
              <w:rPr>
                <w:rFonts w:hint="eastAsia"/>
              </w:rPr>
              <w:t>人一套间，每层公共洗手间）</w:t>
            </w:r>
          </w:p>
          <w:p w:rsidR="000837FF" w:rsidRPr="001A00E9" w:rsidRDefault="000837FF" w:rsidP="000837FF">
            <w:pPr>
              <w:spacing w:after="0" w:line="240" w:lineRule="auto"/>
              <w:ind w:left="1440"/>
            </w:pPr>
          </w:p>
          <w:p w:rsidR="00600B48" w:rsidRPr="001A00E9" w:rsidRDefault="00600B48" w:rsidP="00600B48">
            <w:pPr>
              <w:numPr>
                <w:ilvl w:val="0"/>
                <w:numId w:val="9"/>
              </w:numPr>
              <w:spacing w:after="0" w:line="240" w:lineRule="auto"/>
            </w:pPr>
            <w:r w:rsidRPr="001A00E9">
              <w:rPr>
                <w:rFonts w:hint="eastAsia"/>
              </w:rPr>
              <w:t>校内招待所</w:t>
            </w:r>
            <w:r w:rsidRPr="001A00E9">
              <w:rPr>
                <w:rFonts w:hint="eastAsia"/>
              </w:rPr>
              <w:t xml:space="preserve">  </w:t>
            </w:r>
            <w:r w:rsidRPr="001A00E9">
              <w:rPr>
                <w:rFonts w:hint="eastAsia"/>
              </w:rPr>
              <w:t>（按照公寓式设计，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共三间房（</w:t>
            </w:r>
            <w:r w:rsidRPr="001A00E9">
              <w:rPr>
                <w:rFonts w:hint="eastAsia"/>
              </w:rPr>
              <w:t>2</w:t>
            </w:r>
            <w:r w:rsidRPr="001A00E9">
              <w:rPr>
                <w:rFonts w:hint="eastAsia"/>
              </w:rPr>
              <w:t>间</w:t>
            </w:r>
            <w:r w:rsidRPr="001A00E9">
              <w:rPr>
                <w:rFonts w:hint="eastAsia"/>
              </w:rPr>
              <w:t>2</w:t>
            </w:r>
            <w:r w:rsidRPr="001A00E9">
              <w:rPr>
                <w:rFonts w:hint="eastAsia"/>
              </w:rPr>
              <w:t>人间，一间单人间）。</w:t>
            </w:r>
          </w:p>
          <w:p w:rsidR="000837FF" w:rsidRPr="001A00E9" w:rsidRDefault="00600B48" w:rsidP="00600B48">
            <w:pPr>
              <w:spacing w:after="0" w:line="240" w:lineRule="auto"/>
              <w:ind w:left="1440"/>
            </w:pPr>
            <w:r w:rsidRPr="001A00E9">
              <w:rPr>
                <w:rFonts w:hint="eastAsia"/>
              </w:rPr>
              <w:t>按照每月</w:t>
            </w:r>
            <w:r w:rsidRPr="001A00E9">
              <w:rPr>
                <w:rFonts w:hint="eastAsia"/>
              </w:rPr>
              <w:t>2500</w:t>
            </w:r>
            <w:r w:rsidRPr="001A00E9">
              <w:rPr>
                <w:rFonts w:hint="eastAsia"/>
              </w:rPr>
              <w:t>马币，可住</w:t>
            </w:r>
            <w:r w:rsidRPr="001A00E9">
              <w:rPr>
                <w:rFonts w:hint="eastAsia"/>
              </w:rPr>
              <w:t>5</w:t>
            </w:r>
            <w:r w:rsidRPr="001A00E9">
              <w:rPr>
                <w:rFonts w:hint="eastAsia"/>
              </w:rPr>
              <w:t>人，每人每月</w:t>
            </w:r>
            <w:r w:rsidRPr="001A00E9">
              <w:rPr>
                <w:rFonts w:hint="eastAsia"/>
              </w:rPr>
              <w:t>500</w:t>
            </w:r>
            <w:r w:rsidRPr="001A00E9">
              <w:rPr>
                <w:rFonts w:hint="eastAsia"/>
              </w:rPr>
              <w:t>马币。</w:t>
            </w:r>
            <w:r w:rsidRPr="001A00E9">
              <w:rPr>
                <w:rFonts w:hint="eastAsia"/>
              </w:rPr>
              <w:t xml:space="preserve"> </w:t>
            </w:r>
          </w:p>
          <w:p w:rsidR="00600B48" w:rsidRPr="001A00E9" w:rsidRDefault="000837FF" w:rsidP="00600B48">
            <w:pPr>
              <w:spacing w:after="0" w:line="240" w:lineRule="auto"/>
              <w:ind w:left="1440"/>
            </w:pPr>
            <w:r w:rsidRPr="001A00E9">
              <w:rPr>
                <w:rFonts w:hint="eastAsia"/>
              </w:rPr>
              <w:t>含：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热水，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空调，家具，含水电费。</w:t>
            </w:r>
            <w:r w:rsidR="00600B48" w:rsidRPr="001A00E9">
              <w:rPr>
                <w:rFonts w:hint="eastAsia"/>
              </w:rPr>
              <w:t xml:space="preserve"> </w:t>
            </w:r>
          </w:p>
          <w:p w:rsidR="00600B48" w:rsidRPr="001A00E9" w:rsidRDefault="00600B48" w:rsidP="00600B48">
            <w:pPr>
              <w:spacing w:after="0" w:line="240" w:lineRule="auto"/>
              <w:ind w:left="1440"/>
            </w:pPr>
            <w:r w:rsidRPr="001A00E9">
              <w:rPr>
                <w:rFonts w:hint="eastAsia"/>
              </w:rPr>
              <w:t>（如果按照每天计算，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为每天</w:t>
            </w:r>
            <w:r w:rsidRPr="001A00E9">
              <w:rPr>
                <w:rFonts w:hint="eastAsia"/>
              </w:rPr>
              <w:t>300</w:t>
            </w:r>
            <w:r w:rsidRPr="001A00E9">
              <w:rPr>
                <w:rFonts w:hint="eastAsia"/>
              </w:rPr>
              <w:t>马币，因此按月计算是比较划算）</w:t>
            </w:r>
          </w:p>
          <w:p w:rsidR="00600B48" w:rsidRPr="001A00E9" w:rsidRDefault="00600B48" w:rsidP="00600B48">
            <w:pPr>
              <w:spacing w:after="0" w:line="240" w:lineRule="auto"/>
              <w:ind w:left="1440"/>
            </w:pPr>
            <w:r w:rsidRPr="001A00E9">
              <w:rPr>
                <w:rFonts w:hint="eastAsia"/>
              </w:rPr>
              <w:t>（学校校内，晚上出外不方便）</w:t>
            </w:r>
          </w:p>
          <w:p w:rsidR="000837FF" w:rsidRPr="001A00E9" w:rsidRDefault="000837FF" w:rsidP="000837FF">
            <w:pPr>
              <w:spacing w:after="0" w:line="240" w:lineRule="auto"/>
            </w:pPr>
          </w:p>
          <w:p w:rsidR="00600B48" w:rsidRPr="001A00E9" w:rsidRDefault="00600B48" w:rsidP="00600B48">
            <w:pPr>
              <w:numPr>
                <w:ilvl w:val="0"/>
                <w:numId w:val="9"/>
              </w:numPr>
              <w:spacing w:after="0" w:line="240" w:lineRule="auto"/>
            </w:pPr>
            <w:r w:rsidRPr="001A00E9">
              <w:rPr>
                <w:rFonts w:hint="eastAsia"/>
              </w:rPr>
              <w:t>南城公寓</w:t>
            </w:r>
            <w:r w:rsidR="000837FF" w:rsidRPr="001A00E9">
              <w:rPr>
                <w:rFonts w:hint="eastAsia"/>
              </w:rPr>
              <w:t xml:space="preserve">  </w:t>
            </w:r>
            <w:r w:rsidR="000837FF" w:rsidRPr="001A00E9">
              <w:rPr>
                <w:rFonts w:hint="eastAsia"/>
              </w:rPr>
              <w:t>（校外，交通方便）</w:t>
            </w:r>
          </w:p>
          <w:p w:rsidR="000837FF" w:rsidRPr="001A00E9" w:rsidRDefault="000837FF" w:rsidP="000837FF">
            <w:pPr>
              <w:spacing w:after="0" w:line="240" w:lineRule="auto"/>
              <w:ind w:left="1440"/>
            </w:pPr>
            <w:r w:rsidRPr="001A00E9">
              <w:rPr>
                <w:rFonts w:hint="eastAsia"/>
              </w:rPr>
              <w:t>共二种选择：</w:t>
            </w:r>
          </w:p>
          <w:p w:rsidR="000837FF" w:rsidRPr="001A00E9" w:rsidRDefault="000837FF" w:rsidP="000837FF">
            <w:pPr>
              <w:numPr>
                <w:ilvl w:val="0"/>
                <w:numId w:val="10"/>
              </w:numPr>
              <w:spacing w:after="0" w:line="240" w:lineRule="auto"/>
            </w:pPr>
            <w:r w:rsidRPr="001A00E9">
              <w:rPr>
                <w:rFonts w:hint="eastAsia"/>
              </w:rPr>
              <w:t>套三公寓</w:t>
            </w:r>
            <w:r w:rsidRPr="001A00E9">
              <w:rPr>
                <w:rFonts w:hint="eastAsia"/>
              </w:rPr>
              <w:t xml:space="preserve">  </w:t>
            </w:r>
            <w:r w:rsidRPr="001A00E9">
              <w:rPr>
                <w:rFonts w:hint="eastAsia"/>
              </w:rPr>
              <w:t>（含空调，热水，简单床，可住</w:t>
            </w:r>
            <w:r w:rsidRPr="001A00E9">
              <w:rPr>
                <w:rFonts w:hint="eastAsia"/>
              </w:rPr>
              <w:t>5</w:t>
            </w:r>
            <w:r w:rsidRPr="001A00E9">
              <w:rPr>
                <w:rFonts w:hint="eastAsia"/>
              </w:rPr>
              <w:t>人）。每月</w:t>
            </w:r>
            <w:r w:rsidRPr="001A00E9">
              <w:rPr>
                <w:rFonts w:hint="eastAsia"/>
              </w:rPr>
              <w:t>2400</w:t>
            </w:r>
            <w:r w:rsidRPr="001A00E9">
              <w:rPr>
                <w:rFonts w:hint="eastAsia"/>
              </w:rPr>
              <w:t>马币，不含水电费</w:t>
            </w:r>
            <w:r w:rsidR="001A00E9" w:rsidRPr="001A00E9">
              <w:rPr>
                <w:rFonts w:hint="eastAsia"/>
              </w:rPr>
              <w:t>。若以</w:t>
            </w:r>
            <w:r w:rsidR="001A00E9" w:rsidRPr="001A00E9">
              <w:rPr>
                <w:rFonts w:hint="eastAsia"/>
              </w:rPr>
              <w:t>5</w:t>
            </w:r>
            <w:r w:rsidR="001A00E9" w:rsidRPr="001A00E9">
              <w:rPr>
                <w:rFonts w:hint="eastAsia"/>
              </w:rPr>
              <w:t>人计算每人每月为</w:t>
            </w:r>
            <w:r w:rsidR="001A00E9" w:rsidRPr="001A00E9">
              <w:rPr>
                <w:rFonts w:hint="eastAsia"/>
              </w:rPr>
              <w:t>480</w:t>
            </w:r>
            <w:r w:rsidR="001A00E9" w:rsidRPr="001A00E9">
              <w:rPr>
                <w:rFonts w:hint="eastAsia"/>
              </w:rPr>
              <w:t>马币。</w:t>
            </w:r>
          </w:p>
          <w:p w:rsidR="000837FF" w:rsidRPr="001A00E9" w:rsidRDefault="000837FF" w:rsidP="000837FF">
            <w:pPr>
              <w:numPr>
                <w:ilvl w:val="0"/>
                <w:numId w:val="10"/>
              </w:numPr>
              <w:spacing w:after="0" w:line="240" w:lineRule="auto"/>
            </w:pPr>
            <w:r w:rsidRPr="001A00E9">
              <w:rPr>
                <w:rFonts w:hint="eastAsia"/>
              </w:rPr>
              <w:t>套五公寓</w:t>
            </w:r>
            <w:r w:rsidRPr="001A00E9">
              <w:rPr>
                <w:rFonts w:hint="eastAsia"/>
              </w:rPr>
              <w:t xml:space="preserve">  </w:t>
            </w:r>
            <w:r w:rsidRPr="001A00E9">
              <w:rPr>
                <w:rFonts w:hint="eastAsia"/>
              </w:rPr>
              <w:t>（可住</w:t>
            </w:r>
            <w:r w:rsidRPr="001A00E9">
              <w:rPr>
                <w:rFonts w:hint="eastAsia"/>
              </w:rPr>
              <w:t>10-12</w:t>
            </w:r>
            <w:r w:rsidRPr="001A00E9">
              <w:rPr>
                <w:rFonts w:hint="eastAsia"/>
              </w:rPr>
              <w:t>人，五空调，简单床，热水，五空调）。每月</w:t>
            </w:r>
            <w:r w:rsidRPr="001A00E9">
              <w:rPr>
                <w:rFonts w:hint="eastAsia"/>
              </w:rPr>
              <w:t>2000</w:t>
            </w:r>
            <w:r w:rsidRPr="001A00E9">
              <w:rPr>
                <w:rFonts w:hint="eastAsia"/>
              </w:rPr>
              <w:t>马币，不含水电费。</w:t>
            </w:r>
            <w:r w:rsidRPr="001A00E9">
              <w:rPr>
                <w:rFonts w:hint="eastAsia"/>
              </w:rPr>
              <w:t xml:space="preserve"> </w:t>
            </w:r>
          </w:p>
          <w:p w:rsidR="000837FF" w:rsidRPr="001A00E9" w:rsidRDefault="001A00E9" w:rsidP="001A00E9">
            <w:pPr>
              <w:spacing w:after="0" w:line="240" w:lineRule="auto"/>
              <w:ind w:left="1800"/>
            </w:pPr>
            <w:r w:rsidRPr="001A00E9">
              <w:rPr>
                <w:rFonts w:hint="eastAsia"/>
              </w:rPr>
              <w:t>若以</w:t>
            </w:r>
            <w:r w:rsidRPr="001A00E9">
              <w:rPr>
                <w:rFonts w:hint="eastAsia"/>
              </w:rPr>
              <w:t>10</w:t>
            </w:r>
            <w:r w:rsidRPr="001A00E9">
              <w:rPr>
                <w:rFonts w:hint="eastAsia"/>
              </w:rPr>
              <w:t>人计算，</w:t>
            </w:r>
            <w:r w:rsidRPr="001A00E9">
              <w:rPr>
                <w:rFonts w:hint="eastAsia"/>
              </w:rPr>
              <w:t xml:space="preserve"> </w:t>
            </w:r>
            <w:r w:rsidRPr="001A00E9">
              <w:rPr>
                <w:rFonts w:hint="eastAsia"/>
              </w:rPr>
              <w:t>每人每月</w:t>
            </w:r>
            <w:r w:rsidRPr="001A00E9">
              <w:rPr>
                <w:rFonts w:hint="eastAsia"/>
              </w:rPr>
              <w:t>200</w:t>
            </w:r>
            <w:r w:rsidRPr="001A00E9">
              <w:rPr>
                <w:rFonts w:hint="eastAsia"/>
              </w:rPr>
              <w:t>马币。</w:t>
            </w:r>
          </w:p>
          <w:p w:rsidR="001A00E9" w:rsidRPr="001A00E9" w:rsidRDefault="001A00E9" w:rsidP="001A00E9">
            <w:pPr>
              <w:spacing w:after="0" w:line="240" w:lineRule="auto"/>
              <w:ind w:left="1800"/>
            </w:pPr>
          </w:p>
          <w:p w:rsidR="00600B48" w:rsidRPr="001A00E9" w:rsidRDefault="000837FF" w:rsidP="000837FF">
            <w:pPr>
              <w:numPr>
                <w:ilvl w:val="0"/>
                <w:numId w:val="1"/>
              </w:numPr>
              <w:spacing w:after="0" w:line="240" w:lineRule="auto"/>
            </w:pPr>
            <w:r w:rsidRPr="001A00E9">
              <w:rPr>
                <w:rFonts w:hint="eastAsia"/>
              </w:rPr>
              <w:t>若人数够的话，住南城公寓套五房间最划算。</w:t>
            </w:r>
            <w:r w:rsidRPr="001A00E9">
              <w:rPr>
                <w:rFonts w:hint="eastAsia"/>
              </w:rPr>
              <w:t xml:space="preserve"> </w:t>
            </w:r>
          </w:p>
        </w:tc>
      </w:tr>
      <w:tr w:rsidR="00B80183" w:rsidRPr="001A00E9" w:rsidTr="00D460DD">
        <w:tc>
          <w:tcPr>
            <w:tcW w:w="534" w:type="dxa"/>
            <w:shd w:val="clear" w:color="auto" w:fill="auto"/>
          </w:tcPr>
          <w:p w:rsidR="00B80183" w:rsidRPr="001A00E9" w:rsidRDefault="001A00E9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80183" w:rsidRPr="001A00E9" w:rsidRDefault="00B80183" w:rsidP="00097223">
            <w:pPr>
              <w:spacing w:after="0" w:line="240" w:lineRule="auto"/>
            </w:pPr>
            <w:r w:rsidRPr="001A00E9">
              <w:rPr>
                <w:rFonts w:hint="eastAsia"/>
              </w:rPr>
              <w:t>伙食费</w:t>
            </w:r>
            <w:r w:rsidRPr="001A00E9">
              <w:rPr>
                <w:rFonts w:hint="eastAsia"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</w:tcPr>
          <w:p w:rsidR="001A00E9" w:rsidRDefault="001A00E9" w:rsidP="001A00E9">
            <w:pPr>
              <w:numPr>
                <w:ilvl w:val="0"/>
                <w:numId w:val="1"/>
              </w:numPr>
              <w:spacing w:after="0" w:line="240" w:lineRule="auto"/>
            </w:pPr>
            <w:r w:rsidRPr="001A00E9">
              <w:rPr>
                <w:rFonts w:hint="eastAsia"/>
              </w:rPr>
              <w:t>学生自理</w:t>
            </w:r>
          </w:p>
          <w:p w:rsidR="00D552CE" w:rsidRPr="001A00E9" w:rsidRDefault="00D552CE" w:rsidP="00D552CE">
            <w:pPr>
              <w:spacing w:after="0" w:line="240" w:lineRule="auto"/>
              <w:ind w:left="720"/>
            </w:pPr>
          </w:p>
        </w:tc>
      </w:tr>
    </w:tbl>
    <w:p w:rsidR="00005275" w:rsidRPr="001A00E9" w:rsidRDefault="00005275"/>
    <w:p w:rsidR="00D460DD" w:rsidRDefault="00D460DD"/>
    <w:p w:rsidR="00D460DD" w:rsidRDefault="00D460DD"/>
    <w:p w:rsidR="00D460DD" w:rsidRDefault="00D460DD"/>
    <w:p w:rsidR="00D460DD" w:rsidRDefault="00D460DD"/>
    <w:p w:rsidR="00D460DD" w:rsidRDefault="00D460DD"/>
    <w:p w:rsidR="00D460DD" w:rsidRDefault="00D460DD"/>
    <w:p w:rsidR="00D460DD" w:rsidRDefault="00D460DD"/>
    <w:p w:rsidR="00A861C9" w:rsidRPr="00457534" w:rsidRDefault="00A861C9" w:rsidP="00A861C9">
      <w:pPr>
        <w:pStyle w:val="3"/>
        <w:rPr>
          <w:rFonts w:ascii="黑体" w:eastAsia="黑体" w:hAnsi="黑体"/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lastRenderedPageBreak/>
        <w:t>一学期</w:t>
      </w:r>
      <w:r w:rsidRPr="00457534">
        <w:rPr>
          <w:rFonts w:hint="eastAsia"/>
          <w:color w:val="000000"/>
          <w:sz w:val="24"/>
          <w:szCs w:val="24"/>
        </w:rPr>
        <w:t>交流项目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84"/>
        <w:gridCol w:w="9781"/>
      </w:tblGrid>
      <w:tr w:rsidR="00A861C9" w:rsidRPr="00457534" w:rsidTr="00B35B23">
        <w:tc>
          <w:tcPr>
            <w:tcW w:w="1526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457534">
              <w:rPr>
                <w:rFonts w:ascii="黑体" w:eastAsia="黑体" w:hAnsi="黑体"/>
                <w:b/>
                <w:sz w:val="24"/>
                <w:szCs w:val="24"/>
              </w:rPr>
              <w:t>#</w:t>
            </w:r>
          </w:p>
        </w:tc>
        <w:tc>
          <w:tcPr>
            <w:tcW w:w="1984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9781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b/>
                <w:sz w:val="24"/>
                <w:szCs w:val="24"/>
              </w:rPr>
              <w:t>一学期交流项目</w:t>
            </w:r>
          </w:p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861C9" w:rsidRPr="00457534" w:rsidTr="00B35B23">
        <w:tc>
          <w:tcPr>
            <w:tcW w:w="1526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适合人群</w:t>
            </w:r>
          </w:p>
        </w:tc>
        <w:tc>
          <w:tcPr>
            <w:tcW w:w="9781" w:type="dxa"/>
          </w:tcPr>
          <w:p w:rsidR="00A861C9" w:rsidRPr="00457534" w:rsidRDefault="00A861C9" w:rsidP="00A861C9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需要有一学期时间的学生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参加转学分的同学，必须和当地同学一起进行课程学习。课程紧凑并需要高程度英语水平。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不参加转学分的同学，可以参加或不参加考试。语言要求一般。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可以选择学校的任何课程，除非有事先安排好指定课程。</w:t>
            </w:r>
          </w:p>
          <w:p w:rsidR="00A861C9" w:rsidRPr="00457534" w:rsidRDefault="00A861C9" w:rsidP="00B35B23">
            <w:pPr>
              <w:spacing w:after="0" w:line="240" w:lineRule="auto"/>
              <w:ind w:left="36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861C9" w:rsidRPr="00457534" w:rsidTr="00B35B23">
        <w:tc>
          <w:tcPr>
            <w:tcW w:w="1526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出发时间</w:t>
            </w:r>
          </w:p>
        </w:tc>
        <w:tc>
          <w:tcPr>
            <w:tcW w:w="9781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457534">
              <w:rPr>
                <w:rFonts w:ascii="黑体" w:eastAsia="黑体" w:hAnsi="黑体"/>
                <w:sz w:val="24"/>
                <w:szCs w:val="24"/>
              </w:rPr>
              <w:t>1</w:t>
            </w:r>
            <w:r w:rsidRPr="00457534">
              <w:rPr>
                <w:rFonts w:ascii="黑体" w:eastAsia="黑体" w:hAnsi="黑体" w:hint="eastAsia"/>
                <w:sz w:val="24"/>
                <w:szCs w:val="24"/>
              </w:rPr>
              <w:t>）每年</w:t>
            </w:r>
            <w:r w:rsidRPr="00457534">
              <w:rPr>
                <w:rFonts w:ascii="黑体" w:eastAsia="黑体" w:hAnsi="黑体"/>
                <w:sz w:val="24"/>
                <w:szCs w:val="24"/>
              </w:rPr>
              <w:t>2</w:t>
            </w:r>
            <w:r w:rsidRPr="00457534">
              <w:rPr>
                <w:rFonts w:ascii="黑体" w:eastAsia="黑体" w:hAnsi="黑体" w:hint="eastAsia"/>
                <w:sz w:val="24"/>
                <w:szCs w:val="24"/>
              </w:rPr>
              <w:t>月份及</w:t>
            </w:r>
            <w:r w:rsidRPr="00457534">
              <w:rPr>
                <w:rFonts w:ascii="黑体" w:eastAsia="黑体" w:hAnsi="黑体"/>
                <w:sz w:val="24"/>
                <w:szCs w:val="24"/>
              </w:rPr>
              <w:t>9</w:t>
            </w:r>
            <w:r w:rsidRPr="00457534"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</w:tr>
      <w:tr w:rsidR="00A861C9" w:rsidRPr="00457534" w:rsidTr="00B35B23">
        <w:tc>
          <w:tcPr>
            <w:tcW w:w="1526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每团人数</w:t>
            </w:r>
          </w:p>
        </w:tc>
        <w:tc>
          <w:tcPr>
            <w:tcW w:w="9781" w:type="dxa"/>
          </w:tcPr>
          <w:p w:rsidR="00A861C9" w:rsidRPr="00457534" w:rsidRDefault="00A861C9" w:rsidP="00A861C9">
            <w:pPr>
              <w:pStyle w:val="ListParagraph1"/>
              <w:numPr>
                <w:ilvl w:val="0"/>
                <w:numId w:val="12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名额限制，每学期名额各异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2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一般每学期全部不超过</w:t>
            </w:r>
            <w:r w:rsidRPr="00457534">
              <w:rPr>
                <w:rFonts w:ascii="黑体" w:eastAsia="黑体" w:hAnsi="黑体"/>
                <w:sz w:val="24"/>
                <w:szCs w:val="24"/>
              </w:rPr>
              <w:t>35</w:t>
            </w:r>
            <w:r w:rsidRPr="00457534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</w:tr>
      <w:tr w:rsidR="00A861C9" w:rsidRPr="00457534" w:rsidTr="00B35B23">
        <w:trPr>
          <w:trHeight w:val="868"/>
        </w:trPr>
        <w:tc>
          <w:tcPr>
            <w:tcW w:w="1526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使用签证类别</w:t>
            </w:r>
          </w:p>
        </w:tc>
        <w:tc>
          <w:tcPr>
            <w:tcW w:w="9781" w:type="dxa"/>
          </w:tcPr>
          <w:p w:rsidR="00A861C9" w:rsidRPr="00457534" w:rsidRDefault="00A861C9" w:rsidP="00A861C9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学生签证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有效期为</w:t>
            </w:r>
            <w:r w:rsidRPr="00457534">
              <w:rPr>
                <w:rFonts w:ascii="黑体" w:eastAsia="黑体" w:hAnsi="黑体"/>
                <w:sz w:val="24"/>
                <w:szCs w:val="24"/>
              </w:rPr>
              <w:t>6-12</w:t>
            </w:r>
            <w:r w:rsidRPr="00457534">
              <w:rPr>
                <w:rFonts w:ascii="黑体" w:eastAsia="黑体" w:hAnsi="黑体" w:hint="eastAsia"/>
                <w:sz w:val="24"/>
                <w:szCs w:val="24"/>
              </w:rPr>
              <w:t>个月之间，多次往返签证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此签证可以游走周边国家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在中国统一办理，第马来西亚后，个别办理</w:t>
            </w:r>
          </w:p>
          <w:p w:rsidR="00A861C9" w:rsidRPr="00457534" w:rsidRDefault="00A861C9" w:rsidP="00B35B23">
            <w:pPr>
              <w:pStyle w:val="ListParagraph1"/>
              <w:spacing w:after="0" w:line="240" w:lineRule="auto"/>
              <w:ind w:left="1080"/>
              <w:rPr>
                <w:rFonts w:ascii="黑体" w:eastAsia="黑体" w:hAnsi="黑体"/>
                <w:sz w:val="24"/>
                <w:szCs w:val="24"/>
              </w:rPr>
            </w:pPr>
          </w:p>
          <w:p w:rsidR="00A861C9" w:rsidRPr="00457534" w:rsidRDefault="00A861C9" w:rsidP="00B35B23">
            <w:pPr>
              <w:pStyle w:val="ListParagraph1"/>
              <w:spacing w:after="0" w:line="240" w:lineRule="auto"/>
              <w:ind w:left="10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861C9" w:rsidRPr="00457534" w:rsidTr="00B35B23">
        <w:trPr>
          <w:trHeight w:val="868"/>
        </w:trPr>
        <w:tc>
          <w:tcPr>
            <w:tcW w:w="1526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转移学分</w:t>
            </w:r>
          </w:p>
        </w:tc>
        <w:tc>
          <w:tcPr>
            <w:tcW w:w="9781" w:type="dxa"/>
          </w:tcPr>
          <w:p w:rsidR="00A861C9" w:rsidRPr="00457534" w:rsidRDefault="00A861C9" w:rsidP="00A861C9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可以转移学分，也可以不申请转移学分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转移学分需要中国大学的认可</w:t>
            </w:r>
          </w:p>
          <w:p w:rsidR="00A861C9" w:rsidRPr="00457534" w:rsidRDefault="00A861C9" w:rsidP="00B35B23">
            <w:pPr>
              <w:pStyle w:val="ListParagraph1"/>
              <w:spacing w:after="0" w:line="240" w:lineRule="auto"/>
              <w:ind w:left="10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861C9" w:rsidRPr="00457534" w:rsidTr="00B35B23">
        <w:trPr>
          <w:trHeight w:val="868"/>
        </w:trPr>
        <w:tc>
          <w:tcPr>
            <w:tcW w:w="1526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861C9" w:rsidRPr="00457534" w:rsidRDefault="00A861C9" w:rsidP="00B35B23">
            <w:p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需要的英语程度</w:t>
            </w:r>
          </w:p>
        </w:tc>
        <w:tc>
          <w:tcPr>
            <w:tcW w:w="9781" w:type="dxa"/>
          </w:tcPr>
          <w:p w:rsidR="00A861C9" w:rsidRPr="00457534" w:rsidRDefault="00A861C9" w:rsidP="00A861C9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申请转学分，需要有要高程度英语水平</w:t>
            </w:r>
          </w:p>
          <w:p w:rsidR="00A861C9" w:rsidRPr="00457534" w:rsidRDefault="00A861C9" w:rsidP="00A861C9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457534">
              <w:rPr>
                <w:rFonts w:ascii="黑体" w:eastAsia="黑体" w:hAnsi="黑体" w:hint="eastAsia"/>
                <w:sz w:val="24"/>
                <w:szCs w:val="24"/>
              </w:rPr>
              <w:t>不申请转学分，课参加考试，也可以不参加考试。只要能听得懂即可。</w:t>
            </w:r>
          </w:p>
          <w:p w:rsidR="00A861C9" w:rsidRPr="00457534" w:rsidRDefault="00A861C9" w:rsidP="00B35B23">
            <w:pPr>
              <w:pStyle w:val="ListParagraph1"/>
              <w:spacing w:after="0" w:line="240" w:lineRule="auto"/>
              <w:ind w:left="108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27934" w:rsidRPr="00527934" w:rsidRDefault="00527934"/>
    <w:sectPr w:rsidR="00527934" w:rsidRPr="00527934" w:rsidSect="007C0B82">
      <w:pgSz w:w="15840" w:h="12240" w:orient="landscape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35" w:rsidRDefault="007D6D35" w:rsidP="00146CB9">
      <w:pPr>
        <w:spacing w:after="0" w:line="240" w:lineRule="auto"/>
      </w:pPr>
      <w:r>
        <w:separator/>
      </w:r>
    </w:p>
  </w:endnote>
  <w:endnote w:type="continuationSeparator" w:id="1">
    <w:p w:rsidR="007D6D35" w:rsidRDefault="007D6D35" w:rsidP="0014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35" w:rsidRDefault="007D6D35" w:rsidP="00146CB9">
      <w:pPr>
        <w:spacing w:after="0" w:line="240" w:lineRule="auto"/>
      </w:pPr>
      <w:r>
        <w:separator/>
      </w:r>
    </w:p>
  </w:footnote>
  <w:footnote w:type="continuationSeparator" w:id="1">
    <w:p w:rsidR="007D6D35" w:rsidRDefault="007D6D35" w:rsidP="0014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5"/>
    <w:multiLevelType w:val="multilevel"/>
    <w:tmpl w:val="00000015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8"/>
    <w:multiLevelType w:val="multilevel"/>
    <w:tmpl w:val="00000018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1C"/>
    <w:multiLevelType w:val="multilevel"/>
    <w:tmpl w:val="0000001C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7E575F"/>
    <w:multiLevelType w:val="hybridMultilevel"/>
    <w:tmpl w:val="E1D431EE"/>
    <w:lvl w:ilvl="0" w:tplc="8C08929C">
      <w:start w:val="4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669DE"/>
    <w:multiLevelType w:val="hybridMultilevel"/>
    <w:tmpl w:val="5BF08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C7A75"/>
    <w:multiLevelType w:val="hybridMultilevel"/>
    <w:tmpl w:val="A1E4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24156"/>
    <w:multiLevelType w:val="hybridMultilevel"/>
    <w:tmpl w:val="EBDC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26480"/>
    <w:multiLevelType w:val="multilevel"/>
    <w:tmpl w:val="00000000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3C52BD"/>
    <w:multiLevelType w:val="hybridMultilevel"/>
    <w:tmpl w:val="C4FC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D5E60"/>
    <w:multiLevelType w:val="hybridMultilevel"/>
    <w:tmpl w:val="9CDC17F8"/>
    <w:lvl w:ilvl="0" w:tplc="8AD48E9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17C9A"/>
    <w:multiLevelType w:val="hybridMultilevel"/>
    <w:tmpl w:val="43BA9E78"/>
    <w:lvl w:ilvl="0" w:tplc="03A66DB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BE43CF"/>
    <w:multiLevelType w:val="hybridMultilevel"/>
    <w:tmpl w:val="13A88B1C"/>
    <w:lvl w:ilvl="0" w:tplc="CE3EB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185E42"/>
    <w:multiLevelType w:val="hybridMultilevel"/>
    <w:tmpl w:val="2E78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80B6E"/>
    <w:multiLevelType w:val="hybridMultilevel"/>
    <w:tmpl w:val="E12AB80C"/>
    <w:lvl w:ilvl="0" w:tplc="C34245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7934"/>
    <w:rsid w:val="00005275"/>
    <w:rsid w:val="00063F10"/>
    <w:rsid w:val="000837FF"/>
    <w:rsid w:val="00097223"/>
    <w:rsid w:val="00146CB9"/>
    <w:rsid w:val="001A00E9"/>
    <w:rsid w:val="00291956"/>
    <w:rsid w:val="002F21C6"/>
    <w:rsid w:val="00336EEC"/>
    <w:rsid w:val="00406C8B"/>
    <w:rsid w:val="004D4998"/>
    <w:rsid w:val="00527934"/>
    <w:rsid w:val="00600B48"/>
    <w:rsid w:val="007A4D6D"/>
    <w:rsid w:val="007C0B82"/>
    <w:rsid w:val="007D6D35"/>
    <w:rsid w:val="00A861C9"/>
    <w:rsid w:val="00B42D9B"/>
    <w:rsid w:val="00B80183"/>
    <w:rsid w:val="00CC1EB3"/>
    <w:rsid w:val="00D460DD"/>
    <w:rsid w:val="00D552CE"/>
    <w:rsid w:val="00DB00DE"/>
    <w:rsid w:val="00E817AA"/>
    <w:rsid w:val="00EB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E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A861C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06C8B"/>
    <w:pPr>
      <w:ind w:left="720"/>
      <w:contextualSpacing/>
    </w:pPr>
  </w:style>
  <w:style w:type="character" w:styleId="a4">
    <w:name w:val="Hyperlink"/>
    <w:uiPriority w:val="99"/>
    <w:unhideWhenUsed/>
    <w:rsid w:val="00097223"/>
    <w:rPr>
      <w:color w:val="0000FF"/>
      <w:u w:val="single"/>
    </w:rPr>
  </w:style>
  <w:style w:type="character" w:customStyle="1" w:styleId="apple-converted-space">
    <w:name w:val="apple-converted-space"/>
    <w:rsid w:val="007C0B82"/>
  </w:style>
  <w:style w:type="paragraph" w:styleId="a5">
    <w:name w:val="header"/>
    <w:basedOn w:val="a"/>
    <w:link w:val="Char"/>
    <w:uiPriority w:val="99"/>
    <w:semiHidden/>
    <w:unhideWhenUsed/>
    <w:rsid w:val="0014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6CB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46C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6CB9"/>
    <w:rPr>
      <w:sz w:val="18"/>
      <w:szCs w:val="18"/>
    </w:rPr>
  </w:style>
  <w:style w:type="character" w:customStyle="1" w:styleId="3Char">
    <w:name w:val="标题 3 Char"/>
    <w:basedOn w:val="a0"/>
    <w:link w:val="3"/>
    <w:rsid w:val="00A861C9"/>
    <w:rPr>
      <w:rFonts w:ascii="Cambria" w:hAnsi="Cambria"/>
      <w:b/>
      <w:bCs/>
      <w:color w:val="4F81BD"/>
      <w:sz w:val="22"/>
      <w:szCs w:val="22"/>
    </w:rPr>
  </w:style>
  <w:style w:type="paragraph" w:customStyle="1" w:styleId="ListParagraph1">
    <w:name w:val="List Paragraph1"/>
    <w:basedOn w:val="a"/>
    <w:rsid w:val="00A86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3</cp:revision>
  <cp:lastPrinted>2014-05-18T15:08:00Z</cp:lastPrinted>
  <dcterms:created xsi:type="dcterms:W3CDTF">2015-04-30T09:28:00Z</dcterms:created>
  <dcterms:modified xsi:type="dcterms:W3CDTF">2015-04-30T09:47:00Z</dcterms:modified>
</cp:coreProperties>
</file>